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5993" w:rsidRPr="00112391" w:rsidRDefault="00112391" w:rsidP="00DF2C30">
      <w:r w:rsidRPr="00112391">
        <w:rPr>
          <w:b/>
          <w:i/>
          <w:sz w:val="32"/>
          <w:u w:val="single"/>
        </w:rPr>
        <w:t>12V Precision Peristaltic Pump</w:t>
      </w:r>
      <w:r w:rsidR="00163F8A" w:rsidRPr="00112391">
        <w:rPr>
          <w:sz w:val="32"/>
        </w:rPr>
        <w:t xml:space="preserve"> </w:t>
      </w:r>
      <w:r w:rsidR="0037637C" w:rsidRPr="00112391">
        <w:t>Open</w:t>
      </w:r>
      <w:r w:rsidR="00163F8A" w:rsidRPr="00112391">
        <w:t xml:space="preserve"> </w:t>
      </w:r>
      <w:r w:rsidR="0037637C" w:rsidRPr="00112391">
        <w:t>Grow</w:t>
      </w:r>
      <w:r w:rsidR="00EE4B80" w:rsidRPr="00112391">
        <w:t xml:space="preserve"> Shop Link</w:t>
      </w:r>
      <w:r w:rsidR="009D087A" w:rsidRPr="00112391">
        <w:t xml:space="preserve">: </w:t>
      </w:r>
      <w:hyperlink r:id="rId5" w:history="1">
        <w:r w:rsidRPr="00112391">
          <w:rPr>
            <w:rStyle w:val="Hiperligao"/>
          </w:rPr>
          <w:t>https:/</w:t>
        </w:r>
        <w:r w:rsidRPr="00112391">
          <w:rPr>
            <w:rStyle w:val="Hiperligao"/>
          </w:rPr>
          <w:t>/</w:t>
        </w:r>
        <w:r w:rsidRPr="00112391">
          <w:rPr>
            <w:rStyle w:val="Hiperligao"/>
          </w:rPr>
          <w:t>opengrow.pt/shop/peripherals-extras/192-12v-precision-peristaltic-pump</w:t>
        </w:r>
      </w:hyperlink>
      <w:r w:rsidR="009D087A" w:rsidRPr="00112391">
        <w:t xml:space="preserve"> </w:t>
      </w:r>
    </w:p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163F8A" w:rsidRPr="00112391" w:rsidTr="00B17E11">
        <w:tc>
          <w:tcPr>
            <w:tcW w:w="3906" w:type="dxa"/>
          </w:tcPr>
          <w:p w:rsidR="00163F8A" w:rsidRPr="00112391" w:rsidRDefault="00163F8A" w:rsidP="00B17E11">
            <w:r w:rsidRPr="00112391">
              <w:drawing>
                <wp:inline distT="0" distB="0" distL="0" distR="0" wp14:anchorId="0AE15F21" wp14:editId="030B222D">
                  <wp:extent cx="2057400" cy="2057400"/>
                  <wp:effectExtent l="0" t="0" r="0" b="0"/>
                  <wp:docPr id="3" name="Picture 9" descr="Cable 3 conductors 22 AW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able 3 conductors 22 AW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205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163F8A" w:rsidRPr="00112391" w:rsidRDefault="00163F8A" w:rsidP="00B17E11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</w:rPr>
            </w:pPr>
            <w:r w:rsidRPr="00112391">
              <w:rPr>
                <w:rFonts w:ascii="Arial" w:hAnsi="Arial" w:cs="Arial"/>
                <w:color w:val="777777"/>
                <w:sz w:val="23"/>
                <w:szCs w:val="23"/>
              </w:rPr>
              <w:t>REF: </w:t>
            </w:r>
            <w:r w:rsidRPr="00112391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</w:rPr>
              <w:t>COMP003</w:t>
            </w:r>
            <w:r w:rsidR="00112391" w:rsidRPr="00112391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</w:rPr>
              <w:t>5</w:t>
            </w:r>
          </w:p>
          <w:p w:rsidR="00112391" w:rsidRPr="00112391" w:rsidRDefault="00112391" w:rsidP="00112391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112391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12V Precise Peristaltic Dosing Pump.</w:t>
            </w:r>
          </w:p>
          <w:p w:rsidR="00112391" w:rsidRPr="00112391" w:rsidRDefault="00112391" w:rsidP="00112391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112391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A robust and precise Peristaltic pump that can accurately dos</w:t>
            </w:r>
            <w:bookmarkStart w:id="0" w:name="_GoBack"/>
            <w:bookmarkEnd w:id="0"/>
            <w:r w:rsidRPr="00112391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e any type of liquid.</w:t>
            </w:r>
          </w:p>
          <w:p w:rsidR="00112391" w:rsidRPr="00112391" w:rsidRDefault="00112391" w:rsidP="00112391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112391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Connect it to </w:t>
            </w:r>
            <w:proofErr w:type="spellStart"/>
            <w:r w:rsidRPr="00112391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TankBot</w:t>
            </w:r>
            <w:proofErr w:type="spellEnd"/>
            <w:r w:rsidRPr="00112391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 and auto regulate pH and manage your unique nutrient solution.</w:t>
            </w:r>
          </w:p>
          <w:p w:rsidR="00163F8A" w:rsidRPr="00112391" w:rsidRDefault="00112391" w:rsidP="00B17E11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  <w:r w:rsidRPr="00112391">
              <w:rPr>
                <w:rFonts w:ascii="inherit" w:hAnsi="inherit" w:cs="Arial"/>
                <w:color w:val="666666"/>
                <w:sz w:val="20"/>
                <w:szCs w:val="20"/>
              </w:rPr>
              <w:pict>
                <v:rect id="_x0000_i1025" style="width:342.95pt;height:1pt" o:hralign="center" o:hrstd="t" o:hrnoshade="t" o:hr="t" fillcolor="#95c11f" stroked="f"/>
              </w:pict>
            </w:r>
          </w:p>
          <w:p w:rsidR="00163F8A" w:rsidRPr="00112391" w:rsidRDefault="00163F8A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</w:rPr>
            </w:pPr>
          </w:p>
          <w:p w:rsidR="00163F8A" w:rsidRPr="00112391" w:rsidRDefault="00163F8A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</w:pPr>
            <w:r w:rsidRPr="00112391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  <w:t>Compatibili</w:t>
            </w:r>
            <w:r w:rsidR="00EE4B80" w:rsidRPr="00112391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  <w:t>ty</w:t>
            </w:r>
          </w:p>
          <w:p w:rsidR="00112391" w:rsidRPr="00112391" w:rsidRDefault="00112391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</w:pPr>
          </w:p>
          <w:p w:rsidR="00163F8A" w:rsidRPr="00112391" w:rsidRDefault="00112391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</w:pPr>
            <w:r w:rsidRPr="00112391">
              <w:rPr>
                <w:rFonts w:ascii="inherit" w:hAnsi="inherit" w:cs="Arial"/>
                <w:color w:val="7BAE23"/>
                <w:sz w:val="20"/>
                <w:szCs w:val="20"/>
                <w:bdr w:val="none" w:sz="0" w:space="0" w:color="auto" w:frame="1"/>
              </w:rPr>
              <w:drawing>
                <wp:inline distT="0" distB="0" distL="0" distR="0" wp14:anchorId="745296A5" wp14:editId="1F6A3B85">
                  <wp:extent cx="731520" cy="731520"/>
                  <wp:effectExtent l="0" t="0" r="0" b="0"/>
                  <wp:docPr id="4" name="Picture 4" descr="Grolab™ 4 pin standard connector compatible with TankBot">
                    <a:hlinkClick xmlns:a="http://schemas.openxmlformats.org/drawingml/2006/main" r:id="rId7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Grolab™ 4 pin standard connector compatible with TankBot">
                            <a:hlinkClick r:id="rId7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elacomGrelh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68"/>
            </w:tblGrid>
            <w:tr w:rsidR="00112391" w:rsidRPr="00112391" w:rsidTr="00B17E11">
              <w:tc>
                <w:tcPr>
                  <w:tcW w:w="1368" w:type="dxa"/>
                </w:tcPr>
                <w:p w:rsidR="00112391" w:rsidRPr="00112391" w:rsidRDefault="00112391" w:rsidP="00112391">
                  <w:pPr>
                    <w:pStyle w:val="NormalWeb"/>
                    <w:spacing w:before="0" w:beforeAutospacing="0" w:after="0" w:afterAutospacing="0" w:line="270" w:lineRule="atLeast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</w:rPr>
                  </w:pPr>
                  <w:r w:rsidRPr="00112391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</w:rPr>
                    <w:t xml:space="preserve">  </w:t>
                  </w:r>
                  <w:r w:rsidRPr="00112391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</w:rPr>
                    <w:t>TANKBOT</w:t>
                  </w:r>
                </w:p>
                <w:p w:rsidR="00112391" w:rsidRPr="00112391" w:rsidRDefault="00112391" w:rsidP="00112391">
                  <w:pPr>
                    <w:pStyle w:val="NormalWeb"/>
                    <w:spacing w:before="0" w:beforeAutospacing="0" w:after="0" w:afterAutospacing="0" w:line="270" w:lineRule="atLeast"/>
                    <w:textAlignment w:val="baseline"/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</w:rPr>
                  </w:pPr>
                </w:p>
              </w:tc>
            </w:tr>
          </w:tbl>
          <w:p w:rsidR="00163F8A" w:rsidRPr="00112391" w:rsidRDefault="00163F8A" w:rsidP="00B17E11">
            <w:pPr>
              <w:spacing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</w:rPr>
            </w:pPr>
          </w:p>
        </w:tc>
      </w:tr>
    </w:tbl>
    <w:p w:rsidR="00163F8A" w:rsidRPr="00112391" w:rsidRDefault="00163F8A" w:rsidP="00DF2C30"/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2"/>
        <w:gridCol w:w="6490"/>
      </w:tblGrid>
      <w:tr w:rsidR="00163F8A" w:rsidRPr="00112391" w:rsidTr="00B17E11">
        <w:tc>
          <w:tcPr>
            <w:tcW w:w="10682" w:type="dxa"/>
            <w:gridSpan w:val="2"/>
            <w:shd w:val="clear" w:color="auto" w:fill="93C13D"/>
          </w:tcPr>
          <w:p w:rsidR="00163F8A" w:rsidRPr="00112391" w:rsidRDefault="00112391" w:rsidP="00163F8A">
            <w:pPr>
              <w:shd w:val="clear" w:color="auto" w:fill="93C13D"/>
              <w:jc w:val="center"/>
              <w:textAlignment w:val="center"/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</w:pPr>
            <w:r w:rsidRPr="00112391">
              <w:rPr>
                <w:rFonts w:ascii="Arial" w:hAnsi="Arial" w:cs="Arial"/>
                <w:color w:val="FFFFFF"/>
                <w:sz w:val="30"/>
                <w:szCs w:val="30"/>
                <w:shd w:val="clear" w:color="auto" w:fill="93C13D"/>
              </w:rPr>
              <w:t>Precise Peristaltic Pump Specifications</w:t>
            </w:r>
          </w:p>
        </w:tc>
      </w:tr>
      <w:tr w:rsidR="00163F8A" w:rsidRPr="00112391" w:rsidTr="00B17E11">
        <w:tc>
          <w:tcPr>
            <w:tcW w:w="4192" w:type="dxa"/>
          </w:tcPr>
          <w:p w:rsidR="00163F8A" w:rsidRPr="00112391" w:rsidRDefault="00112391" w:rsidP="009A7016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112391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Operating Voltage</w:t>
            </w:r>
          </w:p>
        </w:tc>
        <w:tc>
          <w:tcPr>
            <w:tcW w:w="6490" w:type="dxa"/>
          </w:tcPr>
          <w:p w:rsidR="00163F8A" w:rsidRPr="00112391" w:rsidRDefault="00112391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11239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12VDC</w:t>
            </w:r>
          </w:p>
        </w:tc>
      </w:tr>
      <w:tr w:rsidR="00163F8A" w:rsidRPr="00112391" w:rsidTr="00B17E11">
        <w:tc>
          <w:tcPr>
            <w:tcW w:w="4192" w:type="dxa"/>
          </w:tcPr>
          <w:p w:rsidR="00163F8A" w:rsidRPr="00112391" w:rsidRDefault="00112391" w:rsidP="009A7016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112391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Consumption</w:t>
            </w:r>
          </w:p>
        </w:tc>
        <w:tc>
          <w:tcPr>
            <w:tcW w:w="6490" w:type="dxa"/>
          </w:tcPr>
          <w:p w:rsidR="00163F8A" w:rsidRPr="00112391" w:rsidRDefault="00112391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11239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16W</w:t>
            </w:r>
          </w:p>
        </w:tc>
      </w:tr>
      <w:tr w:rsidR="00163F8A" w:rsidRPr="00112391" w:rsidTr="00B17E11">
        <w:tc>
          <w:tcPr>
            <w:tcW w:w="4192" w:type="dxa"/>
          </w:tcPr>
          <w:p w:rsidR="00163F8A" w:rsidRPr="00112391" w:rsidRDefault="00112391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112391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Flow Rate Range</w:t>
            </w:r>
          </w:p>
        </w:tc>
        <w:tc>
          <w:tcPr>
            <w:tcW w:w="6490" w:type="dxa"/>
          </w:tcPr>
          <w:p w:rsidR="00163F8A" w:rsidRPr="00112391" w:rsidRDefault="00112391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11239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0.08 ~280 ml/min</w:t>
            </w:r>
          </w:p>
        </w:tc>
      </w:tr>
      <w:tr w:rsidR="00163F8A" w:rsidRPr="00112391" w:rsidTr="00B17E11">
        <w:tc>
          <w:tcPr>
            <w:tcW w:w="4192" w:type="dxa"/>
          </w:tcPr>
          <w:p w:rsidR="00163F8A" w:rsidRPr="00112391" w:rsidRDefault="00112391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112391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RPM</w:t>
            </w:r>
          </w:p>
        </w:tc>
        <w:tc>
          <w:tcPr>
            <w:tcW w:w="6490" w:type="dxa"/>
          </w:tcPr>
          <w:p w:rsidR="00163F8A" w:rsidRPr="00112391" w:rsidRDefault="00112391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11239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0.1~350*</w:t>
            </w:r>
          </w:p>
        </w:tc>
      </w:tr>
      <w:tr w:rsidR="00163F8A" w:rsidRPr="00112391" w:rsidTr="00B17E11">
        <w:tc>
          <w:tcPr>
            <w:tcW w:w="4192" w:type="dxa"/>
          </w:tcPr>
          <w:p w:rsidR="00163F8A" w:rsidRPr="00112391" w:rsidRDefault="00112391" w:rsidP="009A7016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112391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Tube Length</w:t>
            </w:r>
          </w:p>
        </w:tc>
        <w:tc>
          <w:tcPr>
            <w:tcW w:w="6490" w:type="dxa"/>
          </w:tcPr>
          <w:p w:rsidR="00163F8A" w:rsidRPr="00112391" w:rsidRDefault="00112391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11239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175mm length (49.5mm exposed)</w:t>
            </w:r>
          </w:p>
        </w:tc>
      </w:tr>
      <w:tr w:rsidR="00163F8A" w:rsidRPr="00112391" w:rsidTr="00B17E11">
        <w:tc>
          <w:tcPr>
            <w:tcW w:w="4192" w:type="dxa"/>
          </w:tcPr>
          <w:p w:rsidR="00163F8A" w:rsidRPr="00112391" w:rsidRDefault="00112391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112391">
              <w:rPr>
                <w:rFonts w:ascii="Arial" w:hAnsi="Arial" w:cs="Arial"/>
                <w:b/>
                <w:bCs/>
                <w:color w:val="87898C"/>
                <w:sz w:val="18"/>
                <w:szCs w:val="18"/>
                <w:shd w:val="clear" w:color="auto" w:fill="FFFFFF"/>
              </w:rPr>
              <w:t>Tubing Life</w:t>
            </w:r>
          </w:p>
        </w:tc>
        <w:tc>
          <w:tcPr>
            <w:tcW w:w="6490" w:type="dxa"/>
          </w:tcPr>
          <w:p w:rsidR="00163F8A" w:rsidRPr="00112391" w:rsidRDefault="00112391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112391">
              <w:rPr>
                <w:rFonts w:ascii="Arial" w:hAnsi="Arial" w:cs="Arial"/>
                <w:b/>
                <w:bCs/>
                <w:color w:val="87898C"/>
                <w:sz w:val="20"/>
                <w:szCs w:val="20"/>
                <w:shd w:val="clear" w:color="auto" w:fill="FFFFFF"/>
              </w:rPr>
              <w:t>≥200h*</w:t>
            </w:r>
          </w:p>
        </w:tc>
      </w:tr>
      <w:tr w:rsidR="00163F8A" w:rsidRPr="00112391" w:rsidTr="00B17E11">
        <w:tc>
          <w:tcPr>
            <w:tcW w:w="4192" w:type="dxa"/>
          </w:tcPr>
          <w:p w:rsidR="00163F8A" w:rsidRPr="00112391" w:rsidRDefault="00112391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112391">
              <w:rPr>
                <w:rFonts w:ascii="Arial" w:hAnsi="Arial" w:cs="Arial"/>
                <w:b/>
                <w:bCs/>
                <w:color w:val="87898C"/>
                <w:sz w:val="18"/>
                <w:szCs w:val="18"/>
                <w:shd w:val="clear" w:color="auto" w:fill="FFFFFF"/>
              </w:rPr>
              <w:t>Exterior</w:t>
            </w:r>
          </w:p>
        </w:tc>
        <w:tc>
          <w:tcPr>
            <w:tcW w:w="6490" w:type="dxa"/>
          </w:tcPr>
          <w:p w:rsidR="00112391" w:rsidRPr="00112391" w:rsidRDefault="00112391" w:rsidP="0011239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11239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Material: Plastic pump head + metal</w:t>
            </w:r>
          </w:p>
          <w:p w:rsidR="00163F8A" w:rsidRPr="00112391" w:rsidRDefault="00112391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11239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Colors: Transparent (plastic)</w:t>
            </w:r>
          </w:p>
        </w:tc>
      </w:tr>
      <w:tr w:rsidR="00163F8A" w:rsidRPr="00112391" w:rsidTr="00B17E11">
        <w:tc>
          <w:tcPr>
            <w:tcW w:w="4192" w:type="dxa"/>
          </w:tcPr>
          <w:p w:rsidR="00163F8A" w:rsidRPr="00112391" w:rsidRDefault="00112391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112391">
              <w:rPr>
                <w:rFonts w:ascii="Arial" w:hAnsi="Arial" w:cs="Arial"/>
                <w:b/>
                <w:bCs/>
                <w:color w:val="87898C"/>
                <w:sz w:val="18"/>
                <w:szCs w:val="18"/>
                <w:shd w:val="clear" w:color="auto" w:fill="FFFFFF"/>
              </w:rPr>
              <w:t>Dimensions</w:t>
            </w:r>
          </w:p>
        </w:tc>
        <w:tc>
          <w:tcPr>
            <w:tcW w:w="6490" w:type="dxa"/>
          </w:tcPr>
          <w:p w:rsidR="00163F8A" w:rsidRPr="00112391" w:rsidRDefault="00112391" w:rsidP="00163F8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112391">
              <w:rPr>
                <w:rFonts w:ascii="Arial" w:hAnsi="Arial" w:cs="Arial"/>
                <w:b/>
                <w:bCs/>
                <w:color w:val="87898C"/>
                <w:sz w:val="20"/>
                <w:szCs w:val="20"/>
                <w:shd w:val="clear" w:color="auto" w:fill="FFFFFF"/>
              </w:rPr>
              <w:t>63.2 x 93 x 164.4 mm</w:t>
            </w:r>
          </w:p>
        </w:tc>
      </w:tr>
      <w:tr w:rsidR="00112391" w:rsidRPr="00112391" w:rsidTr="00B17E11">
        <w:tc>
          <w:tcPr>
            <w:tcW w:w="4192" w:type="dxa"/>
          </w:tcPr>
          <w:p w:rsidR="00112391" w:rsidRPr="00112391" w:rsidRDefault="00112391" w:rsidP="00B17E11">
            <w:pPr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18"/>
                <w:szCs w:val="18"/>
                <w:shd w:val="clear" w:color="auto" w:fill="FFFFFF"/>
              </w:rPr>
            </w:pPr>
            <w:r w:rsidRPr="00112391">
              <w:rPr>
                <w:rFonts w:ascii="Arial" w:hAnsi="Arial" w:cs="Arial"/>
                <w:b/>
                <w:bCs/>
                <w:color w:val="87898C"/>
                <w:sz w:val="18"/>
                <w:szCs w:val="18"/>
                <w:shd w:val="clear" w:color="auto" w:fill="FFFFFF"/>
              </w:rPr>
              <w:t>Compatibility</w:t>
            </w:r>
          </w:p>
        </w:tc>
        <w:tc>
          <w:tcPr>
            <w:tcW w:w="6490" w:type="dxa"/>
          </w:tcPr>
          <w:p w:rsidR="00112391" w:rsidRPr="00112391" w:rsidRDefault="00112391" w:rsidP="00163F8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shd w:val="clear" w:color="auto" w:fill="FFFFFF"/>
              </w:rPr>
            </w:pPr>
            <w:proofErr w:type="spellStart"/>
            <w:r w:rsidRPr="00112391">
              <w:rPr>
                <w:rFonts w:ascii="Arial" w:hAnsi="Arial" w:cs="Arial"/>
                <w:b/>
                <w:bCs/>
                <w:color w:val="87898C"/>
                <w:sz w:val="20"/>
                <w:szCs w:val="20"/>
                <w:shd w:val="clear" w:color="auto" w:fill="FFFFFF"/>
              </w:rPr>
              <w:t>GroLab</w:t>
            </w:r>
            <w:proofErr w:type="spellEnd"/>
            <w:r w:rsidRPr="00112391">
              <w:rPr>
                <w:rFonts w:ascii="Arial" w:hAnsi="Arial" w:cs="Arial"/>
                <w:b/>
                <w:bCs/>
                <w:color w:val="87898C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12391">
              <w:rPr>
                <w:rFonts w:ascii="Arial" w:hAnsi="Arial" w:cs="Arial"/>
                <w:b/>
                <w:bCs/>
                <w:color w:val="87898C"/>
                <w:sz w:val="20"/>
                <w:szCs w:val="20"/>
                <w:shd w:val="clear" w:color="auto" w:fill="FFFFFF"/>
              </w:rPr>
              <w:t>TankBot</w:t>
            </w:r>
            <w:proofErr w:type="spellEnd"/>
          </w:p>
        </w:tc>
      </w:tr>
      <w:tr w:rsidR="00112391" w:rsidRPr="00112391" w:rsidTr="00B17E11">
        <w:tc>
          <w:tcPr>
            <w:tcW w:w="4192" w:type="dxa"/>
          </w:tcPr>
          <w:p w:rsidR="00112391" w:rsidRPr="00112391" w:rsidRDefault="00112391" w:rsidP="00B17E11">
            <w:pPr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18"/>
                <w:szCs w:val="18"/>
                <w:shd w:val="clear" w:color="auto" w:fill="FFFFFF"/>
              </w:rPr>
            </w:pPr>
            <w:r w:rsidRPr="00112391">
              <w:rPr>
                <w:rFonts w:ascii="Arial" w:hAnsi="Arial" w:cs="Arial"/>
                <w:b/>
                <w:bCs/>
                <w:color w:val="87898C"/>
                <w:sz w:val="18"/>
                <w:szCs w:val="18"/>
                <w:shd w:val="clear" w:color="auto" w:fill="FFFFFF"/>
              </w:rPr>
              <w:t>Warranty</w:t>
            </w:r>
          </w:p>
        </w:tc>
        <w:tc>
          <w:tcPr>
            <w:tcW w:w="6490" w:type="dxa"/>
          </w:tcPr>
          <w:p w:rsidR="00112391" w:rsidRPr="00112391" w:rsidRDefault="00112391" w:rsidP="00163F8A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  <w:shd w:val="clear" w:color="auto" w:fill="FFFFFF"/>
              </w:rPr>
            </w:pPr>
            <w:r w:rsidRPr="00112391">
              <w:rPr>
                <w:rFonts w:ascii="Arial" w:hAnsi="Arial" w:cs="Arial"/>
                <w:b/>
                <w:bCs/>
                <w:color w:val="87898C"/>
                <w:sz w:val="20"/>
                <w:szCs w:val="20"/>
                <w:shd w:val="clear" w:color="auto" w:fill="FFFFFF"/>
              </w:rPr>
              <w:t>1-year limited hardware warranty</w:t>
            </w:r>
          </w:p>
        </w:tc>
      </w:tr>
    </w:tbl>
    <w:p w:rsidR="009D087A" w:rsidRDefault="009D087A" w:rsidP="009D087A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b/>
          <w:bCs/>
          <w:color w:val="87898C"/>
          <w:sz w:val="20"/>
          <w:szCs w:val="20"/>
          <w:lang w:eastAsia="pt-PT"/>
        </w:rPr>
      </w:pPr>
    </w:p>
    <w:p w:rsidR="00112391" w:rsidRPr="00112391" w:rsidRDefault="00112391" w:rsidP="009D087A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b/>
          <w:bCs/>
          <w:color w:val="87898C"/>
          <w:sz w:val="20"/>
          <w:szCs w:val="20"/>
          <w:lang w:eastAsia="pt-PT"/>
        </w:rPr>
      </w:pPr>
    </w:p>
    <w:p w:rsidR="00112391" w:rsidRPr="00112391" w:rsidRDefault="00112391" w:rsidP="00112391">
      <w:pPr>
        <w:pStyle w:val="Ttulo1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 w:val="0"/>
          <w:bCs w:val="0"/>
          <w:color w:val="777777"/>
          <w:sz w:val="50"/>
          <w:szCs w:val="50"/>
        </w:rPr>
      </w:pPr>
      <w:r w:rsidRPr="00112391">
        <w:rPr>
          <w:rStyle w:val="Forte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  <w:t>How do I use this device?</w:t>
      </w:r>
    </w:p>
    <w:p w:rsidR="00112391" w:rsidRPr="00112391" w:rsidRDefault="00112391" w:rsidP="00112391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112391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Peristaltic Pump Interface</w:t>
      </w:r>
    </w:p>
    <w:p w:rsidR="00112391" w:rsidRPr="00112391" w:rsidRDefault="00112391" w:rsidP="00112391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112391">
        <w:rPr>
          <w:rFonts w:ascii="Arial" w:hAnsi="Arial" w:cs="Arial"/>
          <w:color w:val="777777"/>
          <w:sz w:val="20"/>
          <w:szCs w:val="20"/>
        </w:rPr>
        <w:t xml:space="preserve">This device is directly compatible with any </w:t>
      </w:r>
      <w:proofErr w:type="spellStart"/>
      <w:r w:rsidRPr="00112391">
        <w:rPr>
          <w:rFonts w:ascii="Arial" w:hAnsi="Arial" w:cs="Arial"/>
          <w:color w:val="777777"/>
          <w:sz w:val="20"/>
          <w:szCs w:val="20"/>
        </w:rPr>
        <w:t>TankBot</w:t>
      </w:r>
      <w:proofErr w:type="spellEnd"/>
      <w:r w:rsidRPr="00112391">
        <w:rPr>
          <w:rFonts w:ascii="Arial" w:hAnsi="Arial" w:cs="Arial"/>
          <w:color w:val="777777"/>
          <w:sz w:val="20"/>
          <w:szCs w:val="20"/>
        </w:rPr>
        <w:t>.</w:t>
      </w:r>
    </w:p>
    <w:p w:rsidR="00112391" w:rsidRDefault="00112391" w:rsidP="00112391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112391">
        <w:rPr>
          <w:rFonts w:ascii="Arial" w:hAnsi="Arial" w:cs="Arial"/>
          <w:color w:val="777777"/>
          <w:sz w:val="20"/>
          <w:szCs w:val="20"/>
        </w:rPr>
        <w:t xml:space="preserve">Below you can find the precise schematics and pinouts to interface this sensor with </w:t>
      </w:r>
      <w:proofErr w:type="spellStart"/>
      <w:r w:rsidRPr="00112391">
        <w:rPr>
          <w:rFonts w:ascii="Arial" w:hAnsi="Arial" w:cs="Arial"/>
          <w:color w:val="777777"/>
          <w:sz w:val="20"/>
          <w:szCs w:val="20"/>
        </w:rPr>
        <w:t>GroLab</w:t>
      </w:r>
      <w:proofErr w:type="spellEnd"/>
      <w:r w:rsidRPr="00112391">
        <w:rPr>
          <w:rFonts w:ascii="Arial" w:hAnsi="Arial" w:cs="Arial"/>
          <w:color w:val="777777"/>
          <w:sz w:val="20"/>
          <w:szCs w:val="20"/>
        </w:rPr>
        <w:t>™</w:t>
      </w:r>
      <w:r>
        <w:rPr>
          <w:rFonts w:ascii="Arial" w:hAnsi="Arial" w:cs="Arial"/>
          <w:color w:val="777777"/>
          <w:sz w:val="20"/>
          <w:szCs w:val="20"/>
        </w:rPr>
        <w:t>.</w:t>
      </w:r>
    </w:p>
    <w:p w:rsidR="00112391" w:rsidRDefault="00112391" w:rsidP="00112391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</w:p>
    <w:p w:rsidR="00112391" w:rsidRDefault="00112391" w:rsidP="00112391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</w:p>
    <w:p w:rsidR="00112391" w:rsidRDefault="00112391" w:rsidP="00112391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  <w:lang w:val="pt-PT"/>
        </w:rPr>
      </w:pPr>
      <w:proofErr w:type="spellStart"/>
      <w:r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Tankbot</w:t>
      </w:r>
      <w:proofErr w:type="spellEnd"/>
      <w:r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Connection</w:t>
      </w:r>
    </w:p>
    <w:p w:rsidR="00112391" w:rsidRPr="00112391" w:rsidRDefault="00112391" w:rsidP="00112391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>
        <w:rPr>
          <w:noProof/>
        </w:rPr>
        <w:lastRenderedPageBreak/>
        <w:drawing>
          <wp:inline distT="0" distB="0" distL="0" distR="0">
            <wp:extent cx="6645910" cy="4763871"/>
            <wp:effectExtent l="0" t="0" r="2540" b="0"/>
            <wp:docPr id="1" name="Imagem 1" descr="GroLab peristaltic pump connection diagram to TankB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oLab peristaltic pump connection diagram to TankBo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763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12391" w:rsidRPr="00112391" w:rsidSect="00163F8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0965"/>
    <w:rsid w:val="00074CA3"/>
    <w:rsid w:val="00112391"/>
    <w:rsid w:val="00163F8A"/>
    <w:rsid w:val="001D5AF0"/>
    <w:rsid w:val="001D68EE"/>
    <w:rsid w:val="00215C86"/>
    <w:rsid w:val="00240965"/>
    <w:rsid w:val="0037637C"/>
    <w:rsid w:val="003E28CB"/>
    <w:rsid w:val="008A2C3F"/>
    <w:rsid w:val="008E3ADE"/>
    <w:rsid w:val="009223F0"/>
    <w:rsid w:val="009A7016"/>
    <w:rsid w:val="009C5993"/>
    <w:rsid w:val="009D087A"/>
    <w:rsid w:val="00A4328C"/>
    <w:rsid w:val="00AE1DE9"/>
    <w:rsid w:val="00AF085A"/>
    <w:rsid w:val="00B16EDB"/>
    <w:rsid w:val="00C55AFA"/>
    <w:rsid w:val="00D2213F"/>
    <w:rsid w:val="00DC65C0"/>
    <w:rsid w:val="00DF2C30"/>
    <w:rsid w:val="00E408DB"/>
    <w:rsid w:val="00EE4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E56DF9D"/>
  <w15:docId w15:val="{19706EAD-1F67-44AB-9075-AAC61C2F8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Ttulo1">
    <w:name w:val="heading 1"/>
    <w:basedOn w:val="Normal"/>
    <w:link w:val="Ttulo1Carte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Tipodeletrapredefinidodopargrafo"/>
    <w:rsid w:val="001D5AF0"/>
  </w:style>
  <w:style w:type="character" w:styleId="Forte">
    <w:name w:val="Strong"/>
    <w:basedOn w:val="Tipodeletrapredefinidodopargrafo"/>
    <w:uiPriority w:val="22"/>
    <w:qFormat/>
    <w:rsid w:val="001D5AF0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elacomGrelha">
    <w:name w:val="Table Grid"/>
    <w:basedOn w:val="Tabelanormal"/>
    <w:uiPriority w:val="39"/>
    <w:rsid w:val="00163F8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NoResolvida">
    <w:name w:val="Unresolved Mention"/>
    <w:basedOn w:val="Tipodeletrapredefinidodopargrafo"/>
    <w:uiPriority w:val="99"/>
    <w:semiHidden/>
    <w:unhideWhenUsed/>
    <w:rsid w:val="00112391"/>
    <w:rPr>
      <w:color w:val="808080"/>
      <w:shd w:val="clear" w:color="auto" w:fill="E6E6E6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11239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2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261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13757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7410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37276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658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6845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05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6220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815694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359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8455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01562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9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5134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71753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974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9887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879255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88060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250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70579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8125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657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693658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3511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861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266549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258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8097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983154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716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401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881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49477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6852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06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4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44359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6197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76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5659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067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20926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5308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947601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7204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32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5146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95520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27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710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30866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20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2128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455652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1155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145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30544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36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831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739789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4545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201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56473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6042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994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569277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779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9206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61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365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6729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01067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6444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3878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7115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8614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4348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481157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792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06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7654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46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071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662662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3507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014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66684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10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52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9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44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984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598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8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29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09804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14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3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2405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334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9463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94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9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9916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58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941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076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6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8016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09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0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9622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112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38962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62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3446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17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01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6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03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2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7610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84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3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4281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8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75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86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4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09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035298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632921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346470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2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1453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242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71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2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32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5232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86181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384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2150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8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6490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735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3543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63263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953028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52687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09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90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02845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150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1144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89488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285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454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84825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391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516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88834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3550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658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718354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0496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8710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419346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2142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7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70592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5681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994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236831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7020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6083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363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4310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90738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7769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0512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374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09022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5172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77712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06830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38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8470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2093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036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633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518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8358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9145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777963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051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70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17578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4010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794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44259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22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383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233850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2082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7545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55277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533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942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0928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830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224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040828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295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6168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38293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9434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6643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44973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142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97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970654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53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8055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671104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8498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1459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8826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9790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91188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963782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147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162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7563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25605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882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6266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52118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2611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2445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34256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4148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209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093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1772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0269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202968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6595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0999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156805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904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78799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361462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7545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9413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930283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8715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87603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8364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202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4851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1644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12005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81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2877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775996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2438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123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07235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568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2131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58556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0118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4130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605506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529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9917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917342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407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6401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912629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4136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7768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80920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894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585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60205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152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30364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42391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71728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40000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333816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2807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53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246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4412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197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224953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3230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7270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75938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58507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4495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142551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839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08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045618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69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112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248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442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6699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026041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30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61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46734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4320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7816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86098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380384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70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43120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299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831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8151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195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19767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390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47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703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016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859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43415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778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0387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79874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820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0641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894830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360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0377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5222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69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134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422082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612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766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728156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0246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558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082067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71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40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543071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5601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4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67906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2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75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73291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0528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691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51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4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84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110364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03100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906050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02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4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81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536206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68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054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0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02752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60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0194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057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841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644171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1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1816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78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4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298915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667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703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541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05163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3409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92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189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2467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840638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182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147905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2399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33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77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97898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445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1955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110417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331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007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449328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1421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4337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02767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2012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64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379248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861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8953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6404606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1842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9936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348253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7898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7412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63451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6054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6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6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471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05658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65857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56421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47094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37297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256038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9924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70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097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170476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350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2566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218958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1059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5423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83913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6834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279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747728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27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2311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41839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172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7684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64899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718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0407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12634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6939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1203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978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1802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025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03191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49521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94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48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7139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475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504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272924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704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1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57570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0984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9804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812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95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7086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911469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7760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135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52996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716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9642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77990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822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6005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1225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635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5398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98907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9977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711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846279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94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607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203363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6796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872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883462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2947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5339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3621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9008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4143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566397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780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04841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86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343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9157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59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7982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7504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9092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9200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39172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1024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86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1471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2768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6550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5800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39128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8824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37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535523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09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2378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904051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1459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9957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807753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6618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79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48342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4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6655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354589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8834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53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7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064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795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158574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63540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4428614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8236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0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9833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01270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720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15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4491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7838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45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67933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1072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9713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52682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174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667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639332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086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04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405405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1788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644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26179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324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892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56279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045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953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244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6859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117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659382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2822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738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74719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0395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8442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43655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4670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5522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583702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8947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031061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38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1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5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7794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67986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85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081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8137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32237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30103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10777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53950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69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980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451962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223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03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862047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69738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8894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70465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6010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5370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611969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308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732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896394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31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9215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57086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3122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7999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0137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661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47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35614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0611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48994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96581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136734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031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697340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3580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45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8378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52988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21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231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992245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0916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7360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427402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4518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8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31300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2936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4229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873449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999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9515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194043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3314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4120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756843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2344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4432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5639025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0641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693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388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745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536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97002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6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28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8683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59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57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017700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38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71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45880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371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4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2248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31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15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64722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8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7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845271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7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66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7000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193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90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133140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74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8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1359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1636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5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17485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35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000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7437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4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673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971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060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9610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5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38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6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5221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898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52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20609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100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32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72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046816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32404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140226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13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05576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893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8511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46840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947512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8130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5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134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69280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714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540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635730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426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0486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623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1047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64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07734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3305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24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92039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4310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39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439506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8953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1316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836159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392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92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32066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opengrow.pt/shop/en/grolab-modules/12-grolab-tankbo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opengrow.pt/shop/peripherals-extras/192-12v-precision-peristaltic-pump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60AB5-1B09-45CF-8FBD-49E0A7F84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169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Luca</cp:lastModifiedBy>
  <cp:revision>10</cp:revision>
  <dcterms:created xsi:type="dcterms:W3CDTF">2018-04-04T10:17:00Z</dcterms:created>
  <dcterms:modified xsi:type="dcterms:W3CDTF">2018-04-26T08:57:00Z</dcterms:modified>
</cp:coreProperties>
</file>